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4DC" w:rsidRDefault="008574DC" w:rsidP="008574D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100427" y="723569"/>
            <wp:positionH relativeFrom="margin">
              <wp:align>left</wp:align>
            </wp:positionH>
            <wp:positionV relativeFrom="margin">
              <wp:align>top</wp:align>
            </wp:positionV>
            <wp:extent cx="5941254" cy="8173941"/>
            <wp:effectExtent l="19050" t="0" r="2346" b="0"/>
            <wp:wrapSquare wrapText="bothSides"/>
            <wp:docPr id="1" name="Рисунок 1" descr="C:\Users\айс\Desktop\положени\премиальной ча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\Desktop\положени\премиальной част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254" cy="8173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74DC" w:rsidRDefault="008574DC">
      <w:pPr>
        <w:widowControl/>
        <w:autoSpaceDE/>
        <w:autoSpaceDN/>
        <w:adjustRightInd/>
        <w:spacing w:after="200" w:line="276" w:lineRule="auto"/>
      </w:pPr>
      <w:r>
        <w:br w:type="page"/>
      </w:r>
    </w:p>
    <w:p w:rsidR="008574DC" w:rsidRPr="00E87848" w:rsidRDefault="008574DC" w:rsidP="008574DC">
      <w:pPr>
        <w:pStyle w:val="11"/>
        <w:tabs>
          <w:tab w:val="left" w:pos="480"/>
          <w:tab w:val="left" w:pos="960"/>
        </w:tabs>
        <w:ind w:left="0"/>
        <w:jc w:val="both"/>
        <w:rPr>
          <w:rFonts w:ascii="Times New Roman" w:hAnsi="Times New Roman"/>
          <w:sz w:val="28"/>
          <w:szCs w:val="28"/>
        </w:rPr>
      </w:pPr>
      <w:r>
        <w:lastRenderedPageBreak/>
        <w:t xml:space="preserve">                  </w:t>
      </w:r>
      <w:r w:rsidRPr="00B31CA9">
        <w:t xml:space="preserve"> </w:t>
      </w:r>
      <w:r w:rsidRPr="00E87848">
        <w:rPr>
          <w:rFonts w:ascii="Times New Roman" w:hAnsi="Times New Roman"/>
          <w:sz w:val="28"/>
          <w:szCs w:val="28"/>
        </w:rPr>
        <w:t>2.3.Размер фонда оплаты труда, предусмотренного на премиальные выплаты работникам профессиональных квалификационных групп должностей работников учреждения, составляет не менее 2 процентов от фонда оплаты труда, предусмотренного на выплату окладов (ставок заработной платы, должностных окладов),   выплат стимулирующего характера работникам по основному месту работы и основной должности.</w:t>
      </w:r>
    </w:p>
    <w:p w:rsidR="008574DC" w:rsidRPr="00E87848" w:rsidRDefault="008574DC" w:rsidP="008574DC">
      <w:pPr>
        <w:pStyle w:val="11"/>
        <w:tabs>
          <w:tab w:val="left" w:pos="480"/>
        </w:tabs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8784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E87848">
        <w:rPr>
          <w:rFonts w:ascii="Times New Roman" w:hAnsi="Times New Roman"/>
          <w:sz w:val="28"/>
          <w:szCs w:val="28"/>
        </w:rPr>
        <w:t>2.4. Фонд экономии заработной платы также может использоваться на премиальные выплаты работникам ДОУ.</w:t>
      </w:r>
    </w:p>
    <w:p w:rsidR="008574DC" w:rsidRPr="00B31CA9" w:rsidRDefault="008574DC" w:rsidP="008574DC">
      <w:pPr>
        <w:pStyle w:val="2"/>
        <w:ind w:firstLine="708"/>
        <w:rPr>
          <w:b/>
        </w:rPr>
      </w:pPr>
      <w:r w:rsidRPr="00B31CA9">
        <w:rPr>
          <w:b/>
        </w:rPr>
        <w:t>3.Основные критерии оценки труда работников</w:t>
      </w:r>
    </w:p>
    <w:p w:rsidR="008574DC" w:rsidRPr="00B31CA9" w:rsidRDefault="008574DC" w:rsidP="008574DC">
      <w:pPr>
        <w:jc w:val="both"/>
        <w:rPr>
          <w:sz w:val="28"/>
          <w:szCs w:val="28"/>
        </w:rPr>
      </w:pPr>
      <w:r w:rsidRPr="00B31CA9">
        <w:rPr>
          <w:sz w:val="28"/>
          <w:szCs w:val="28"/>
        </w:rPr>
        <w:t xml:space="preserve">                 3.2.</w:t>
      </w:r>
      <w:r>
        <w:rPr>
          <w:sz w:val="28"/>
          <w:szCs w:val="28"/>
        </w:rPr>
        <w:t xml:space="preserve"> О</w:t>
      </w:r>
      <w:r w:rsidRPr="00B31CA9">
        <w:rPr>
          <w:sz w:val="28"/>
          <w:szCs w:val="28"/>
        </w:rPr>
        <w:t>сновн</w:t>
      </w:r>
      <w:r>
        <w:rPr>
          <w:sz w:val="28"/>
          <w:szCs w:val="28"/>
        </w:rPr>
        <w:t>ые показатели премирования</w:t>
      </w:r>
      <w:r w:rsidRPr="00B31CA9">
        <w:rPr>
          <w:sz w:val="28"/>
          <w:szCs w:val="28"/>
        </w:rPr>
        <w:t>:</w:t>
      </w:r>
    </w:p>
    <w:p w:rsidR="008574DC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  <w:sz w:val="28"/>
          <w:szCs w:val="28"/>
        </w:rPr>
      </w:pPr>
      <w:r w:rsidRPr="00B31CA9">
        <w:rPr>
          <w:sz w:val="28"/>
          <w:szCs w:val="28"/>
        </w:rPr>
        <w:t xml:space="preserve">в связи с юбилейными датами </w:t>
      </w:r>
      <w:r>
        <w:rPr>
          <w:sz w:val="28"/>
          <w:szCs w:val="28"/>
        </w:rPr>
        <w:t>(женщины – 50,</w:t>
      </w:r>
      <w:r w:rsidRPr="00AA4C82">
        <w:rPr>
          <w:sz w:val="28"/>
          <w:szCs w:val="28"/>
        </w:rPr>
        <w:t xml:space="preserve"> 55</w:t>
      </w:r>
      <w:r>
        <w:rPr>
          <w:sz w:val="28"/>
          <w:szCs w:val="28"/>
        </w:rPr>
        <w:t>, 60 лет, мужчины - 50,</w:t>
      </w:r>
      <w:r w:rsidRPr="00AA4C82">
        <w:rPr>
          <w:sz w:val="28"/>
          <w:szCs w:val="28"/>
        </w:rPr>
        <w:t xml:space="preserve"> 60</w:t>
      </w:r>
      <w:r>
        <w:rPr>
          <w:sz w:val="28"/>
          <w:szCs w:val="28"/>
        </w:rPr>
        <w:t>, 65 лет</w:t>
      </w:r>
      <w:proofErr w:type="gramStart"/>
      <w:r>
        <w:rPr>
          <w:sz w:val="28"/>
          <w:szCs w:val="28"/>
        </w:rPr>
        <w:t xml:space="preserve"> </w:t>
      </w:r>
      <w:r w:rsidRPr="00AA4C82">
        <w:rPr>
          <w:sz w:val="28"/>
          <w:szCs w:val="28"/>
        </w:rPr>
        <w:t>)</w:t>
      </w:r>
      <w:proofErr w:type="gramEnd"/>
      <w:r>
        <w:rPr>
          <w:sz w:val="28"/>
          <w:szCs w:val="28"/>
        </w:rPr>
        <w:t xml:space="preserve"> (в соответствии с коллективным договором МБДОУ);</w:t>
      </w:r>
      <w:r w:rsidRPr="00B31CA9">
        <w:rPr>
          <w:b/>
          <w:sz w:val="28"/>
          <w:szCs w:val="28"/>
        </w:rPr>
        <w:t xml:space="preserve"> </w:t>
      </w:r>
    </w:p>
    <w:p w:rsidR="008574DC" w:rsidRPr="00F6594D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единовременная выплата работникам 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старости, проработавшим в системе образования </w:t>
      </w:r>
      <w:proofErr w:type="spellStart"/>
      <w:r>
        <w:rPr>
          <w:sz w:val="28"/>
          <w:szCs w:val="28"/>
        </w:rPr>
        <w:t>Мамадышского</w:t>
      </w:r>
      <w:proofErr w:type="spellEnd"/>
      <w:r>
        <w:rPr>
          <w:sz w:val="28"/>
          <w:szCs w:val="28"/>
        </w:rPr>
        <w:t xml:space="preserve"> муниципального района 15 и более лет, материального вознаграждения в размере базового оклада, менее 15 лет – половину базового оклада;</w:t>
      </w:r>
    </w:p>
    <w:p w:rsidR="008574DC" w:rsidRPr="00B31CA9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  <w:sz w:val="28"/>
          <w:szCs w:val="28"/>
        </w:rPr>
      </w:pPr>
      <w:r>
        <w:rPr>
          <w:sz w:val="28"/>
          <w:szCs w:val="28"/>
        </w:rPr>
        <w:t>председателю первичной профсоюзной организации;</w:t>
      </w:r>
    </w:p>
    <w:p w:rsidR="008574DC" w:rsidRPr="00B31CA9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 w:rsidRPr="00B31CA9">
        <w:rPr>
          <w:sz w:val="28"/>
          <w:szCs w:val="28"/>
        </w:rPr>
        <w:t xml:space="preserve">получением знаков отличия; </w:t>
      </w:r>
    </w:p>
    <w:p w:rsidR="008574DC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 w:rsidRPr="00B31CA9">
        <w:rPr>
          <w:sz w:val="28"/>
          <w:szCs w:val="28"/>
        </w:rPr>
        <w:t>благодарственных писем, грамот, наград;</w:t>
      </w:r>
    </w:p>
    <w:p w:rsidR="008574DC" w:rsidRPr="00D713A4" w:rsidRDefault="008574DC" w:rsidP="008574DC">
      <w:pPr>
        <w:pStyle w:val="2"/>
        <w:widowControl/>
        <w:numPr>
          <w:ilvl w:val="0"/>
          <w:numId w:val="2"/>
        </w:numPr>
        <w:shd w:val="clear" w:color="auto" w:fill="auto"/>
        <w:autoSpaceDE/>
        <w:autoSpaceDN/>
        <w:adjustRightInd/>
      </w:pPr>
      <w:r w:rsidRPr="00D713A4">
        <w:t>участие в подготовке и проведении открытых мероприятий районного, городского</w:t>
      </w:r>
      <w:r>
        <w:t>,</w:t>
      </w:r>
      <w:r w:rsidRPr="00D713A4">
        <w:t xml:space="preserve"> республиканского масштабов;</w:t>
      </w:r>
    </w:p>
    <w:p w:rsidR="008574DC" w:rsidRPr="00B31CA9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 w:rsidRPr="00B31CA9">
        <w:rPr>
          <w:sz w:val="28"/>
          <w:szCs w:val="28"/>
        </w:rPr>
        <w:t>организацию работ по обеспечению охраны труда и техники безопасности воспитанников и сотрудников;</w:t>
      </w:r>
      <w:r>
        <w:rPr>
          <w:sz w:val="28"/>
          <w:szCs w:val="28"/>
        </w:rPr>
        <w:t xml:space="preserve"> уполномоченному по охране труда;</w:t>
      </w:r>
    </w:p>
    <w:p w:rsidR="008574DC" w:rsidRPr="00B31CA9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выполнение</w:t>
      </w:r>
      <w:r w:rsidRPr="00B31CA9">
        <w:rPr>
          <w:sz w:val="28"/>
          <w:szCs w:val="28"/>
        </w:rPr>
        <w:t xml:space="preserve"> общественных работ (профсоюз</w:t>
      </w:r>
      <w:r>
        <w:rPr>
          <w:sz w:val="28"/>
          <w:szCs w:val="28"/>
        </w:rPr>
        <w:t>ная работа</w:t>
      </w:r>
      <w:r w:rsidRPr="00B31CA9">
        <w:rPr>
          <w:sz w:val="28"/>
          <w:szCs w:val="28"/>
        </w:rPr>
        <w:t xml:space="preserve">, опека и </w:t>
      </w:r>
      <w:r>
        <w:rPr>
          <w:sz w:val="28"/>
          <w:szCs w:val="28"/>
        </w:rPr>
        <w:t xml:space="preserve">попечительство, работа </w:t>
      </w:r>
      <w:r w:rsidRPr="00B31CA9">
        <w:rPr>
          <w:sz w:val="28"/>
          <w:szCs w:val="28"/>
        </w:rPr>
        <w:t>в составе комиссий, оргкомитетов по проведению общих</w:t>
      </w:r>
      <w:r>
        <w:rPr>
          <w:sz w:val="28"/>
          <w:szCs w:val="28"/>
        </w:rPr>
        <w:t xml:space="preserve"> мероприятий, проведение утренников и праздников с воспитанниками, участие в экологических субботниках  и др.</w:t>
      </w:r>
      <w:r w:rsidRPr="00B31CA9">
        <w:rPr>
          <w:sz w:val="28"/>
          <w:szCs w:val="28"/>
        </w:rPr>
        <w:t>);</w:t>
      </w:r>
    </w:p>
    <w:p w:rsidR="008574DC" w:rsidRPr="00B31CA9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 w:rsidRPr="00B31CA9">
        <w:rPr>
          <w:sz w:val="28"/>
          <w:szCs w:val="28"/>
        </w:rPr>
        <w:t>ведение и оформление документации (документы строгой отчет</w:t>
      </w:r>
      <w:r>
        <w:rPr>
          <w:sz w:val="28"/>
          <w:szCs w:val="28"/>
        </w:rPr>
        <w:t>ности, протоколы и др.</w:t>
      </w:r>
      <w:r w:rsidRPr="00B31CA9">
        <w:rPr>
          <w:sz w:val="28"/>
          <w:szCs w:val="28"/>
        </w:rPr>
        <w:t>)</w:t>
      </w:r>
    </w:p>
    <w:p w:rsidR="008574DC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работа с ветеранами, пенсионерами (работающими и неработающими)</w:t>
      </w:r>
      <w:r w:rsidRPr="00B31CA9">
        <w:rPr>
          <w:sz w:val="28"/>
          <w:szCs w:val="28"/>
        </w:rPr>
        <w:t>;</w:t>
      </w:r>
    </w:p>
    <w:p w:rsidR="008574DC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работа с молодыми специалистами (председатель молодежного комитета, молодежный актив и др.)</w:t>
      </w:r>
    </w:p>
    <w:p w:rsidR="008574DC" w:rsidRPr="00B31CA9" w:rsidRDefault="008574DC" w:rsidP="008574DC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наставничество</w:t>
      </w:r>
    </w:p>
    <w:p w:rsidR="008574DC" w:rsidRPr="00B31CA9" w:rsidRDefault="008574DC" w:rsidP="008574DC">
      <w:pPr>
        <w:pStyle w:val="2"/>
        <w:ind w:firstLine="708"/>
        <w:rPr>
          <w:b/>
        </w:rPr>
      </w:pPr>
      <w:r w:rsidRPr="00B31CA9">
        <w:rPr>
          <w:b/>
        </w:rPr>
        <w:t>4.  Порядок премирования работников</w:t>
      </w:r>
    </w:p>
    <w:p w:rsidR="008574DC" w:rsidRPr="00B31CA9" w:rsidRDefault="008574DC" w:rsidP="008574DC">
      <w:pPr>
        <w:pStyle w:val="a3"/>
        <w:ind w:firstLine="708"/>
      </w:pPr>
      <w:r>
        <w:t>4</w:t>
      </w:r>
      <w:r w:rsidRPr="00B31CA9">
        <w:t xml:space="preserve">.1.  </w:t>
      </w:r>
      <w:r>
        <w:t>Размеры премий определяю</w:t>
      </w:r>
      <w:r w:rsidRPr="00B31CA9">
        <w:t xml:space="preserve">тся решением Комиссии </w:t>
      </w:r>
      <w:r>
        <w:t xml:space="preserve">по </w:t>
      </w:r>
      <w:r>
        <w:lastRenderedPageBreak/>
        <w:t xml:space="preserve">распределению </w:t>
      </w:r>
      <w:r w:rsidRPr="00B31CA9">
        <w:t xml:space="preserve"> </w:t>
      </w:r>
      <w:r>
        <w:t>премиального</w:t>
      </w:r>
      <w:r w:rsidRPr="00B31CA9">
        <w:t xml:space="preserve"> поощрения.</w:t>
      </w:r>
    </w:p>
    <w:p w:rsidR="008574DC" w:rsidRDefault="008574DC" w:rsidP="008574DC">
      <w:pPr>
        <w:pStyle w:val="2"/>
        <w:ind w:firstLine="708"/>
      </w:pPr>
      <w:r>
        <w:t>4.2</w:t>
      </w:r>
      <w:r w:rsidRPr="00B31CA9">
        <w:t xml:space="preserve">.  Премирование работников </w:t>
      </w:r>
      <w:r>
        <w:t>МБ</w:t>
      </w:r>
      <w:r w:rsidRPr="00B31CA9">
        <w:t>ДОУ производится 1 раз в квартал по итогам работы за истекший период</w:t>
      </w:r>
      <w:r>
        <w:t>.</w:t>
      </w:r>
    </w:p>
    <w:p w:rsidR="008574DC" w:rsidRPr="00B31CA9" w:rsidRDefault="008574DC" w:rsidP="008574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B31CA9">
        <w:rPr>
          <w:sz w:val="28"/>
          <w:szCs w:val="28"/>
        </w:rPr>
        <w:t>.3. Решение К</w:t>
      </w:r>
      <w:r>
        <w:rPr>
          <w:sz w:val="28"/>
          <w:szCs w:val="28"/>
        </w:rPr>
        <w:t xml:space="preserve">омиссии оформляется протоколом </w:t>
      </w:r>
      <w:r w:rsidRPr="00B31CA9">
        <w:rPr>
          <w:sz w:val="28"/>
          <w:szCs w:val="28"/>
        </w:rPr>
        <w:t>и  утверждается приказом заведующей ДОУ.</w:t>
      </w:r>
    </w:p>
    <w:p w:rsidR="008574DC" w:rsidRPr="00B31CA9" w:rsidRDefault="008574DC" w:rsidP="008574DC">
      <w:pPr>
        <w:pStyle w:val="2"/>
        <w:ind w:firstLine="708"/>
        <w:rPr>
          <w:b/>
        </w:rPr>
      </w:pPr>
      <w:r w:rsidRPr="00B31CA9">
        <w:rPr>
          <w:b/>
        </w:rPr>
        <w:t>5. Заключительные положения</w:t>
      </w:r>
    </w:p>
    <w:p w:rsidR="008574DC" w:rsidRPr="00B31CA9" w:rsidRDefault="008574DC" w:rsidP="008574DC">
      <w:pPr>
        <w:pStyle w:val="2"/>
      </w:pPr>
      <w:r>
        <w:t xml:space="preserve">           </w:t>
      </w:r>
      <w:r w:rsidRPr="00B31CA9">
        <w:t>5.1. Данное Положение рассматривается  на общем собрании тр</w:t>
      </w:r>
      <w:r>
        <w:t>удового коллектива, согласовывае</w:t>
      </w:r>
      <w:r w:rsidRPr="00B31CA9">
        <w:t xml:space="preserve">тся с </w:t>
      </w:r>
      <w:r>
        <w:t xml:space="preserve">профсоюзным комитетом </w:t>
      </w:r>
      <w:r w:rsidRPr="00B31CA9">
        <w:t>пе</w:t>
      </w:r>
      <w:r>
        <w:t>рвичной профсоюзной организации</w:t>
      </w:r>
      <w:r w:rsidRPr="00B31CA9">
        <w:t>, и у</w:t>
      </w:r>
      <w:r>
        <w:t>тверждается приказом заведующей</w:t>
      </w:r>
      <w:r w:rsidRPr="00B31CA9">
        <w:t xml:space="preserve">                              </w:t>
      </w:r>
    </w:p>
    <w:p w:rsidR="008574DC" w:rsidRPr="00B31CA9" w:rsidRDefault="008574DC" w:rsidP="008574DC">
      <w:pPr>
        <w:pStyle w:val="2"/>
        <w:ind w:firstLine="935"/>
        <w:rPr>
          <w:b/>
          <w:bCs/>
        </w:rPr>
      </w:pPr>
      <w:r w:rsidRPr="00B31CA9">
        <w:t xml:space="preserve">   5.3. </w:t>
      </w:r>
      <w:proofErr w:type="gramStart"/>
      <w:r w:rsidRPr="00B31CA9">
        <w:t xml:space="preserve">Дополнения и изменения  к данному Положения </w:t>
      </w:r>
      <w:r>
        <w:t>вносятся по предложению профсоюзного комитета</w:t>
      </w:r>
      <w:r w:rsidRPr="00B31CA9">
        <w:t xml:space="preserve"> или администрации </w:t>
      </w:r>
      <w:r>
        <w:t>МБ</w:t>
      </w:r>
      <w:r w:rsidRPr="00B31CA9">
        <w:t>ДОУ и рассматриваются на общем собрании трудового коллектива</w:t>
      </w:r>
      <w:proofErr w:type="gramEnd"/>
    </w:p>
    <w:p w:rsidR="008574DC" w:rsidRPr="00B31CA9" w:rsidRDefault="008574DC" w:rsidP="008574DC">
      <w:pPr>
        <w:pStyle w:val="a3"/>
        <w:tabs>
          <w:tab w:val="num" w:pos="720"/>
        </w:tabs>
      </w:pPr>
      <w:r w:rsidRPr="00B31CA9">
        <w:rPr>
          <w:bCs/>
        </w:rPr>
        <w:t xml:space="preserve">                  5.4. Настоящее Положение  действует до принятия нового с даты   введения его в  действие приказом заведующей </w:t>
      </w:r>
      <w:r>
        <w:rPr>
          <w:bCs/>
        </w:rPr>
        <w:t>МБДОУ.</w:t>
      </w:r>
    </w:p>
    <w:p w:rsidR="008574DC" w:rsidRPr="00BC62CA" w:rsidRDefault="008574DC" w:rsidP="008574DC">
      <w:pPr>
        <w:pStyle w:val="a3"/>
        <w:tabs>
          <w:tab w:val="num" w:pos="720"/>
        </w:tabs>
      </w:pPr>
      <w:r>
        <w:t xml:space="preserve">    </w:t>
      </w:r>
      <w:r>
        <w:tab/>
      </w:r>
      <w:r w:rsidRPr="00BC62CA">
        <w:t xml:space="preserve">  5.5.   Положение  может быть п</w:t>
      </w:r>
      <w:r>
        <w:t>ролонгировано.</w:t>
      </w:r>
      <w:r w:rsidRPr="00BC62CA">
        <w:t xml:space="preserve"> </w:t>
      </w:r>
    </w:p>
    <w:p w:rsidR="008574DC" w:rsidRDefault="008574DC" w:rsidP="008574DC">
      <w:pPr>
        <w:ind w:left="708"/>
        <w:jc w:val="both"/>
        <w:rPr>
          <w:b/>
          <w:sz w:val="28"/>
          <w:szCs w:val="28"/>
        </w:rPr>
      </w:pPr>
    </w:p>
    <w:p w:rsidR="008574DC" w:rsidRDefault="008574DC" w:rsidP="008574DC">
      <w:pPr>
        <w:ind w:left="708"/>
        <w:jc w:val="both"/>
        <w:rPr>
          <w:b/>
          <w:sz w:val="28"/>
          <w:szCs w:val="28"/>
        </w:rPr>
      </w:pPr>
    </w:p>
    <w:p w:rsidR="00AE6E6B" w:rsidRDefault="00AE6E6B"/>
    <w:p w:rsidR="005C6B5E" w:rsidRDefault="005C6B5E">
      <w:pPr>
        <w:widowControl/>
        <w:autoSpaceDE/>
        <w:autoSpaceDN/>
        <w:adjustRightInd/>
        <w:spacing w:after="200" w:line="276" w:lineRule="auto"/>
      </w:pPr>
      <w:r>
        <w:br w:type="page"/>
      </w:r>
    </w:p>
    <w:p w:rsidR="005C6B5E" w:rsidRDefault="005C6B5E">
      <w:r w:rsidRPr="005C6B5E">
        <w:lastRenderedPageBreak/>
        <w:drawing>
          <wp:inline distT="0" distB="0" distL="0" distR="0">
            <wp:extent cx="5940425" cy="4162189"/>
            <wp:effectExtent l="19050" t="0" r="3175" b="0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2029" t="17619" r="21814" b="12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2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6B5E" w:rsidSect="00AE6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1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</w:pPr>
    </w:lvl>
    <w:lvl w:ilvl="2" w:tplc="C9041B16">
      <w:numFmt w:val="none"/>
      <w:lvlText w:val=""/>
      <w:lvlJc w:val="left"/>
      <w:pPr>
        <w:tabs>
          <w:tab w:val="num" w:pos="360"/>
        </w:tabs>
      </w:pPr>
    </w:lvl>
    <w:lvl w:ilvl="3" w:tplc="625A81A4">
      <w:numFmt w:val="none"/>
      <w:lvlText w:val=""/>
      <w:lvlJc w:val="left"/>
      <w:pPr>
        <w:tabs>
          <w:tab w:val="num" w:pos="360"/>
        </w:tabs>
      </w:pPr>
    </w:lvl>
    <w:lvl w:ilvl="4" w:tplc="F92CBFBA">
      <w:numFmt w:val="none"/>
      <w:lvlText w:val=""/>
      <w:lvlJc w:val="left"/>
      <w:pPr>
        <w:tabs>
          <w:tab w:val="num" w:pos="360"/>
        </w:tabs>
      </w:pPr>
    </w:lvl>
    <w:lvl w:ilvl="5" w:tplc="D0D88C28">
      <w:numFmt w:val="none"/>
      <w:lvlText w:val=""/>
      <w:lvlJc w:val="left"/>
      <w:pPr>
        <w:tabs>
          <w:tab w:val="num" w:pos="360"/>
        </w:tabs>
      </w:pPr>
    </w:lvl>
    <w:lvl w:ilvl="6" w:tplc="7FD44596">
      <w:numFmt w:val="none"/>
      <w:lvlText w:val=""/>
      <w:lvlJc w:val="left"/>
      <w:pPr>
        <w:tabs>
          <w:tab w:val="num" w:pos="360"/>
        </w:tabs>
      </w:pPr>
    </w:lvl>
    <w:lvl w:ilvl="7" w:tplc="188E867C">
      <w:numFmt w:val="none"/>
      <w:lvlText w:val=""/>
      <w:lvlJc w:val="left"/>
      <w:pPr>
        <w:tabs>
          <w:tab w:val="num" w:pos="360"/>
        </w:tabs>
      </w:pPr>
    </w:lvl>
    <w:lvl w:ilvl="8" w:tplc="C532BAE8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3">
    <w:nsid w:val="39856302"/>
    <w:multiLevelType w:val="hybridMultilevel"/>
    <w:tmpl w:val="34169E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574DC"/>
    <w:rsid w:val="000C3B59"/>
    <w:rsid w:val="005C6B5E"/>
    <w:rsid w:val="008574DC"/>
    <w:rsid w:val="00AE6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4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74DC"/>
    <w:pPr>
      <w:keepNext/>
      <w:widowControl/>
      <w:autoSpaceDE/>
      <w:autoSpaceDN/>
      <w:adjustRightInd/>
      <w:ind w:left="4860"/>
      <w:jc w:val="right"/>
      <w:outlineLvl w:val="0"/>
    </w:pPr>
    <w:rPr>
      <w:b/>
      <w:color w:val="000000"/>
      <w:w w:val="9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74DC"/>
    <w:rPr>
      <w:rFonts w:ascii="Times New Roman" w:eastAsia="Times New Roman" w:hAnsi="Times New Roman" w:cs="Times New Roman"/>
      <w:b/>
      <w:color w:val="000000"/>
      <w:w w:val="90"/>
      <w:sz w:val="24"/>
      <w:szCs w:val="24"/>
    </w:rPr>
  </w:style>
  <w:style w:type="paragraph" w:customStyle="1" w:styleId="ConsPlusNormal">
    <w:name w:val="ConsPlusNormal"/>
    <w:rsid w:val="008574DC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3">
    <w:name w:val="Body Text"/>
    <w:basedOn w:val="a"/>
    <w:link w:val="a4"/>
    <w:uiPriority w:val="99"/>
    <w:rsid w:val="008574DC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8574DC"/>
    <w:rPr>
      <w:rFonts w:ascii="Times New Roman" w:eastAsia="Times New Roman" w:hAnsi="Times New Roman" w:cs="Times New Roman"/>
      <w:sz w:val="28"/>
      <w:szCs w:val="28"/>
    </w:rPr>
  </w:style>
  <w:style w:type="paragraph" w:styleId="2">
    <w:name w:val="Body Text 2"/>
    <w:basedOn w:val="a"/>
    <w:link w:val="20"/>
    <w:rsid w:val="008574DC"/>
    <w:pPr>
      <w:shd w:val="clear" w:color="auto" w:fill="FFFFFF"/>
      <w:jc w:val="both"/>
    </w:pPr>
    <w:rPr>
      <w:color w:val="000000"/>
      <w:sz w:val="28"/>
      <w:szCs w:val="28"/>
    </w:rPr>
  </w:style>
  <w:style w:type="character" w:customStyle="1" w:styleId="20">
    <w:name w:val="Основной текст 2 Знак"/>
    <w:basedOn w:val="a0"/>
    <w:link w:val="2"/>
    <w:rsid w:val="008574DC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customStyle="1" w:styleId="11">
    <w:name w:val="Абзац списка1"/>
    <w:basedOn w:val="a"/>
    <w:rsid w:val="008574DC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3">
    <w:name w:val="Body Text 3"/>
    <w:basedOn w:val="a"/>
    <w:link w:val="30"/>
    <w:rsid w:val="008574D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8574D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5">
    <w:name w:val="Subtle Emphasis"/>
    <w:qFormat/>
    <w:rsid w:val="008574DC"/>
    <w:rPr>
      <w:rFonts w:cs="Times New Roman"/>
      <w:i/>
      <w:iCs/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8574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74D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</dc:creator>
  <cp:keywords/>
  <dc:description/>
  <cp:lastModifiedBy>айс</cp:lastModifiedBy>
  <cp:revision>4</cp:revision>
  <dcterms:created xsi:type="dcterms:W3CDTF">2021-06-21T13:19:00Z</dcterms:created>
  <dcterms:modified xsi:type="dcterms:W3CDTF">2021-06-21T13:43:00Z</dcterms:modified>
</cp:coreProperties>
</file>